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0A" w:rsidRDefault="000E170A" w:rsidP="0087655B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0E170A" w:rsidRDefault="000E170A" w:rsidP="0087655B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</w:p>
    <w:p w:rsidR="0087655B" w:rsidRDefault="0087655B" w:rsidP="0087655B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Treatment Plan for Stereotypic Behavior</w:t>
      </w:r>
    </w:p>
    <w:p w:rsidR="0087655B" w:rsidRPr="00104AD0" w:rsidRDefault="0087655B" w:rsidP="0087655B">
      <w:pPr>
        <w:pStyle w:val="Header"/>
        <w:jc w:val="center"/>
        <w:rPr>
          <w:rFonts w:ascii="Century Gothic" w:hAnsi="Century Gothic"/>
          <w:b/>
          <w:sz w:val="20"/>
          <w:szCs w:val="20"/>
        </w:rPr>
      </w:pP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Response interruption and redirection (RIRD) will be used to address the behavior of chinning. RIRD is a procedure used to address stereotypic behavior. Treatment will consist of two phases: baseline and RIRD. It should be noted that treatment of chinning will not occur until </w:t>
      </w:r>
      <w:r w:rsidR="00265F72">
        <w:rPr>
          <w:rFonts w:ascii="Century Gothic" w:hAnsi="Century Gothic"/>
          <w:sz w:val="20"/>
          <w:szCs w:val="20"/>
        </w:rPr>
        <w:t>Child</w:t>
      </w:r>
      <w:r>
        <w:rPr>
          <w:rFonts w:ascii="Century Gothic" w:hAnsi="Century Gothic"/>
          <w:sz w:val="20"/>
          <w:szCs w:val="20"/>
        </w:rPr>
        <w:t xml:space="preserve"> has firmly established a strong repertoire of various motor actions to compete with his motor stereotypy. 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</w:p>
    <w:p w:rsidR="0087655B" w:rsidRPr="00104AD0" w:rsidRDefault="0087655B" w:rsidP="0087655B">
      <w:pPr>
        <w:pStyle w:val="Head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Baseline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Each baseline session will be five minutes in length. The baseline phase will allow for recording of the percentage of time </w:t>
      </w:r>
      <w:r w:rsidR="00265F72">
        <w:rPr>
          <w:rFonts w:ascii="Century Gothic" w:hAnsi="Century Gothic"/>
          <w:sz w:val="20"/>
          <w:szCs w:val="20"/>
        </w:rPr>
        <w:t>Child</w:t>
      </w:r>
      <w:r>
        <w:rPr>
          <w:rFonts w:ascii="Century Gothic" w:hAnsi="Century Gothic"/>
          <w:sz w:val="20"/>
          <w:szCs w:val="20"/>
        </w:rPr>
        <w:t xml:space="preserve"> engages in chinning. Partial interval data will be taken on the occurrence of chinning across 10 second intervals. Baseline sessions will occur until a firm percentage of time he engages in this behavior is established. 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</w:p>
    <w:p w:rsidR="0087655B" w:rsidRDefault="0087655B" w:rsidP="0087655B">
      <w:pPr>
        <w:pStyle w:val="Head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RIRD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session will last 5 minutes.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87655B" w:rsidRDefault="0087655B" w:rsidP="0087655B">
      <w:pPr>
        <w:pStyle w:val="Head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At the start of the session, the therapist will deliver a motor-based instruction within </w:t>
      </w:r>
      <w:r w:rsidR="00265F72">
        <w:rPr>
          <w:rFonts w:ascii="Century Gothic" w:hAnsi="Century Gothic"/>
          <w:sz w:val="20"/>
          <w:szCs w:val="20"/>
        </w:rPr>
        <w:t>Child</w:t>
      </w:r>
      <w:r>
        <w:rPr>
          <w:rFonts w:ascii="Century Gothic" w:hAnsi="Century Gothic"/>
          <w:sz w:val="20"/>
          <w:szCs w:val="20"/>
        </w:rPr>
        <w:t xml:space="preserve">’s repertoire contingent on the first occurrence of chinning. </w:t>
      </w:r>
    </w:p>
    <w:p w:rsidR="0087655B" w:rsidRDefault="0087655B" w:rsidP="0087655B">
      <w:pPr>
        <w:pStyle w:val="Head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therapist will wait up to 3 seconds for a response. </w:t>
      </w:r>
    </w:p>
    <w:p w:rsidR="0087655B" w:rsidRDefault="0087655B" w:rsidP="0087655B">
      <w:pPr>
        <w:pStyle w:val="Head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1FF0">
        <w:rPr>
          <w:rFonts w:ascii="Century Gothic" w:hAnsi="Century Gothic"/>
          <w:sz w:val="20"/>
          <w:szCs w:val="20"/>
        </w:rPr>
        <w:t xml:space="preserve">If </w:t>
      </w:r>
      <w:r w:rsidR="00265F72">
        <w:rPr>
          <w:rFonts w:ascii="Century Gothic" w:hAnsi="Century Gothic"/>
          <w:sz w:val="20"/>
          <w:szCs w:val="20"/>
        </w:rPr>
        <w:t>Child</w:t>
      </w:r>
      <w:r w:rsidRPr="00731FF0">
        <w:rPr>
          <w:rFonts w:ascii="Century Gothic" w:hAnsi="Century Gothic"/>
          <w:sz w:val="20"/>
          <w:szCs w:val="20"/>
        </w:rPr>
        <w:t xml:space="preserve"> does not respond within 3 seconds, the therapist will use a modeling prompt. </w:t>
      </w:r>
    </w:p>
    <w:p w:rsidR="0087655B" w:rsidRDefault="0087655B" w:rsidP="0087655B">
      <w:pPr>
        <w:pStyle w:val="Header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31FF0">
        <w:rPr>
          <w:rFonts w:ascii="Century Gothic" w:hAnsi="Century Gothic"/>
          <w:sz w:val="20"/>
          <w:szCs w:val="20"/>
        </w:rPr>
        <w:t xml:space="preserve">If no response occurs within 3 seconds, the therapist will physically but gently guide </w:t>
      </w:r>
      <w:r w:rsidR="00265F72">
        <w:rPr>
          <w:rFonts w:ascii="Century Gothic" w:hAnsi="Century Gothic"/>
          <w:sz w:val="20"/>
          <w:szCs w:val="20"/>
        </w:rPr>
        <w:t>Child</w:t>
      </w:r>
      <w:r w:rsidRPr="00731FF0">
        <w:rPr>
          <w:rFonts w:ascii="Century Gothic" w:hAnsi="Century Gothic"/>
          <w:sz w:val="20"/>
          <w:szCs w:val="20"/>
        </w:rPr>
        <w:t xml:space="preserve">’s to engage in the correct response. </w:t>
      </w:r>
    </w:p>
    <w:p w:rsidR="0087655B" w:rsidRPr="00731FF0" w:rsidRDefault="0087655B" w:rsidP="0087655B">
      <w:pPr>
        <w:pStyle w:val="Header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praise will be delivered contingent on a physically guided response.</w:t>
      </w:r>
    </w:p>
    <w:p w:rsidR="0087655B" w:rsidRDefault="0087655B" w:rsidP="0087655B">
      <w:pPr>
        <w:pStyle w:val="Head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</w:t>
      </w:r>
      <w:r w:rsidR="00265F72">
        <w:rPr>
          <w:rFonts w:ascii="Century Gothic" w:hAnsi="Century Gothic"/>
          <w:sz w:val="20"/>
          <w:szCs w:val="20"/>
        </w:rPr>
        <w:t>Child</w:t>
      </w:r>
      <w:r>
        <w:rPr>
          <w:rFonts w:ascii="Century Gothic" w:hAnsi="Century Gothic"/>
          <w:sz w:val="20"/>
          <w:szCs w:val="20"/>
        </w:rPr>
        <w:t xml:space="preserve"> responds independently within 5 seconds or to the model prompt, praise will be delivered. </w:t>
      </w:r>
    </w:p>
    <w:p w:rsidR="0087655B" w:rsidRPr="00731FF0" w:rsidRDefault="0087655B" w:rsidP="0087655B">
      <w:pPr>
        <w:pStyle w:val="Header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31FF0">
        <w:rPr>
          <w:rFonts w:ascii="Century Gothic" w:hAnsi="Century Gothic"/>
          <w:sz w:val="20"/>
          <w:szCs w:val="20"/>
        </w:rPr>
        <w:t xml:space="preserve">Demands will continue to be delivered contingent on chinning until 3 consecutive responses (prompted or unprompted) occur without </w:t>
      </w:r>
      <w:r w:rsidR="00265F72">
        <w:rPr>
          <w:rFonts w:ascii="Century Gothic" w:hAnsi="Century Gothic"/>
          <w:sz w:val="20"/>
          <w:szCs w:val="20"/>
        </w:rPr>
        <w:t>Child</w:t>
      </w:r>
      <w:r w:rsidRPr="00731FF0">
        <w:rPr>
          <w:rFonts w:ascii="Century Gothic" w:hAnsi="Century Gothic"/>
          <w:sz w:val="20"/>
          <w:szCs w:val="20"/>
        </w:rPr>
        <w:t xml:space="preserve"> engaging in chinning. 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appropriate vocalizations, requesting items, or appropriate bids for the therapists’ attention will be reinforced through access to the item, attention, or praise.</w:t>
      </w:r>
    </w:p>
    <w:p w:rsidR="0087655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</w:p>
    <w:p w:rsidR="0087655B" w:rsidRPr="00862BCB" w:rsidRDefault="0087655B" w:rsidP="0087655B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Criteria for mastery: 90% independent responding across 2 different people for 3 consecutive sessions</w:t>
      </w:r>
    </w:p>
    <w:p w:rsidR="00310D25" w:rsidRDefault="00310D25"/>
    <w:sectPr w:rsidR="00310D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22" w:rsidRDefault="001D3E22" w:rsidP="000E170A">
      <w:pPr>
        <w:spacing w:after="0" w:line="240" w:lineRule="auto"/>
      </w:pPr>
      <w:r>
        <w:separator/>
      </w:r>
    </w:p>
  </w:endnote>
  <w:endnote w:type="continuationSeparator" w:id="0">
    <w:p w:rsidR="001D3E22" w:rsidRDefault="001D3E22" w:rsidP="000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22" w:rsidRDefault="001D3E22" w:rsidP="000E170A">
      <w:pPr>
        <w:spacing w:after="0" w:line="240" w:lineRule="auto"/>
      </w:pPr>
      <w:r>
        <w:separator/>
      </w:r>
    </w:p>
  </w:footnote>
  <w:footnote w:type="continuationSeparator" w:id="0">
    <w:p w:rsidR="001D3E22" w:rsidRDefault="001D3E22" w:rsidP="000E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Header"/>
    </w:pPr>
    <w:r w:rsidRPr="00862BCB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B72239B" wp14:editId="74CCC381">
          <wp:simplePos x="0" y="0"/>
          <wp:positionH relativeFrom="column">
            <wp:posOffset>2114550</wp:posOffset>
          </wp:positionH>
          <wp:positionV relativeFrom="paragraph">
            <wp:posOffset>-46990</wp:posOffset>
          </wp:positionV>
          <wp:extent cx="1419225" cy="591344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1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07D"/>
    <w:multiLevelType w:val="hybridMultilevel"/>
    <w:tmpl w:val="21C4B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E170A"/>
    <w:rsid w:val="001D3E22"/>
    <w:rsid w:val="00265F72"/>
    <w:rsid w:val="00310D25"/>
    <w:rsid w:val="00676FC4"/>
    <w:rsid w:val="008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65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65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76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Womack</dc:creator>
  <cp:lastModifiedBy>Erin Smith</cp:lastModifiedBy>
  <cp:revision>2</cp:revision>
  <dcterms:created xsi:type="dcterms:W3CDTF">2017-09-21T19:04:00Z</dcterms:created>
  <dcterms:modified xsi:type="dcterms:W3CDTF">2017-09-21T19:04:00Z</dcterms:modified>
</cp:coreProperties>
</file>